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CE4D3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#108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S1-244312</w:t>
      </w:r>
    </w:p>
    <w:p w14:paraId="69FF48D9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Orlando, Florida, USA, 18-22 November 2024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S1-24xxxx)</w:t>
      </w:r>
    </w:p>
    <w:p w14:paraId="0D5049EC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302F4BA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val="en-GB" w:eastAsia="en-GB"/>
        </w:rPr>
        <w:t xml:space="preserve">Use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C</w:t>
      </w:r>
      <w:r>
        <w:rPr>
          <w:rFonts w:ascii="Arial" w:hAnsi="Arial" w:eastAsia="宋体"/>
          <w:sz w:val="24"/>
          <w:szCs w:val="24"/>
          <w:lang w:val="en-GB" w:eastAsia="en-GB"/>
        </w:rPr>
        <w:t xml:space="preserve">ase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O</w:t>
      </w:r>
      <w:r>
        <w:rPr>
          <w:rFonts w:ascii="Arial" w:hAnsi="Arial" w:eastAsia="宋体"/>
          <w:sz w:val="24"/>
          <w:szCs w:val="24"/>
          <w:lang w:val="en-GB" w:eastAsia="en-GB"/>
        </w:rPr>
        <w:t xml:space="preserve">n </w:t>
      </w:r>
      <w:r>
        <w:rPr>
          <w:rFonts w:hint="eastAsia" w:ascii="Arial" w:hAnsi="Arial" w:eastAsia="宋体" w:cs="Times New Roman"/>
          <w:sz w:val="24"/>
          <w:szCs w:val="24"/>
          <w:lang w:val="en-US" w:eastAsia="zh-CN"/>
        </w:rPr>
        <w:t>G</w:t>
      </w:r>
      <w:r>
        <w:rPr>
          <w:rFonts w:hint="default" w:ascii="Arial" w:hAnsi="Arial" w:eastAsia="宋体" w:cs="Times New Roman"/>
          <w:sz w:val="24"/>
          <w:szCs w:val="24"/>
          <w:lang w:val="en-GB" w:eastAsia="en-GB"/>
        </w:rPr>
        <w:t xml:space="preserve">lasses-free </w:t>
      </w:r>
      <w:r>
        <w:rPr>
          <w:rFonts w:ascii="Arial" w:hAnsi="Arial" w:eastAsia="宋体" w:cs="Times New Roman"/>
          <w:i w:val="0"/>
          <w:iCs w:val="0"/>
          <w:caps w:val="0"/>
          <w:spacing w:val="0"/>
          <w:sz w:val="24"/>
          <w:szCs w:val="24"/>
          <w:shd w:val="clear"/>
          <w:lang w:eastAsia="en-GB"/>
        </w:rPr>
        <w:t>3D</w:t>
      </w:r>
      <w:r>
        <w:rPr>
          <w:rFonts w:hint="default" w:ascii="Arial" w:hAnsi="Arial" w:eastAsia="宋体" w:cs="Times New Roman"/>
          <w:i w:val="0"/>
          <w:iCs w:val="0"/>
          <w:caps w:val="0"/>
          <w:spacing w:val="0"/>
          <w:sz w:val="24"/>
          <w:szCs w:val="24"/>
          <w:shd w:val="clear"/>
          <w:lang w:val="en-GB" w:eastAsia="en-GB"/>
        </w:rPr>
        <w:t xml:space="preserve"> </w:t>
      </w:r>
      <w:r>
        <w:rPr>
          <w:rFonts w:hint="eastAsia" w:ascii="Arial" w:hAnsi="Arial" w:eastAsia="宋体" w:cs="Times New Roman"/>
          <w:i w:val="0"/>
          <w:iCs w:val="0"/>
          <w:caps w:val="0"/>
          <w:spacing w:val="0"/>
          <w:sz w:val="24"/>
          <w:szCs w:val="24"/>
          <w:shd w:val="clear" w:fill="auto"/>
          <w:lang w:val="en-US" w:eastAsia="zh-CN"/>
        </w:rPr>
        <w:t>C</w:t>
      </w:r>
      <w:r>
        <w:rPr>
          <w:rFonts w:ascii="Arial" w:hAnsi="Arial" w:eastAsia="宋体" w:cs="Times New Roman"/>
          <w:i w:val="0"/>
          <w:iCs w:val="0"/>
          <w:caps w:val="0"/>
          <w:spacing w:val="0"/>
          <w:sz w:val="24"/>
          <w:szCs w:val="24"/>
          <w:shd w:val="clear" w:fill="auto"/>
          <w:lang w:eastAsia="en-GB"/>
        </w:rPr>
        <w:t>ommunication</w:t>
      </w:r>
    </w:p>
    <w:p w14:paraId="33B45A7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8.1.4</w:t>
      </w:r>
    </w:p>
    <w:p w14:paraId="71C7202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>China Mobile</w:t>
      </w:r>
    </w:p>
    <w:p w14:paraId="0E84338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>Shenxiu D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u</w:t>
      </w:r>
      <w:r>
        <w:rPr>
          <w:rFonts w:hint="eastAsia" w:ascii="Arial" w:hAnsi="Arial" w:eastAsia="宋体"/>
          <w:sz w:val="24"/>
          <w:szCs w:val="24"/>
          <w:lang w:eastAsia="en-GB"/>
        </w:rPr>
        <w:t xml:space="preserve">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fldChar w:fldCharType="begin"/>
      </w:r>
      <w:r>
        <w:rPr>
          <w:rFonts w:hint="eastAsia" w:ascii="Arial" w:hAnsi="Arial" w:eastAsia="宋体"/>
          <w:sz w:val="24"/>
          <w:szCs w:val="24"/>
          <w:lang w:val="en-US" w:eastAsia="zh-CN"/>
        </w:rPr>
        <w:instrText xml:space="preserve"> HYPERLINK "mailto:&lt;dushenxiu@chinamobile.com&gt;" </w:instrText>
      </w:r>
      <w:r>
        <w:rPr>
          <w:rFonts w:hint="eastAsia" w:ascii="Arial" w:hAnsi="Arial" w:eastAsia="宋体"/>
          <w:sz w:val="24"/>
          <w:szCs w:val="24"/>
          <w:lang w:val="en-US" w:eastAsia="zh-CN"/>
        </w:rPr>
        <w:fldChar w:fldCharType="separate"/>
      </w:r>
      <w:r>
        <w:rPr>
          <w:rStyle w:val="8"/>
          <w:rFonts w:hint="eastAsia" w:ascii="Arial" w:hAnsi="Arial" w:eastAsia="宋体"/>
          <w:sz w:val="24"/>
          <w:szCs w:val="24"/>
          <w:lang w:val="en-US" w:eastAsia="zh-CN"/>
        </w:rPr>
        <w:t>&lt;</w:t>
      </w:r>
      <w:r>
        <w:rPr>
          <w:rStyle w:val="8"/>
          <w:rFonts w:hint="eastAsia" w:ascii="Arial" w:hAnsi="Arial" w:eastAsia="宋体"/>
          <w:sz w:val="24"/>
          <w:szCs w:val="24"/>
          <w:lang w:eastAsia="en-GB"/>
        </w:rPr>
        <w:t>dushenxiu@chinamobile.com</w:t>
      </w:r>
      <w:r>
        <w:rPr>
          <w:rStyle w:val="8"/>
          <w:rFonts w:hint="eastAsia" w:ascii="Arial" w:hAnsi="Arial" w:eastAsia="宋体"/>
          <w:sz w:val="24"/>
          <w:szCs w:val="24"/>
          <w:lang w:val="en-US" w:eastAsia="zh-CN"/>
        </w:rPr>
        <w:t>&gt;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fldChar w:fldCharType="end"/>
      </w:r>
    </w:p>
    <w:p w14:paraId="02A25D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701"/>
        </w:tabs>
        <w:overflowPunct w:val="0"/>
        <w:autoSpaceDE w:val="0"/>
        <w:autoSpaceDN w:val="0"/>
        <w:adjustRightInd w:val="0"/>
        <w:spacing w:before="0" w:beforeAutospacing="0" w:after="0" w:afterAutospacing="0"/>
        <w:ind w:left="0" w:right="0"/>
        <w:textAlignment w:val="baseline"/>
        <w:rPr>
          <w:rFonts w:hint="eastAsia" w:ascii="Arial" w:hAnsi="Arial" w:eastAsia="宋体"/>
          <w:sz w:val="24"/>
          <w:szCs w:val="24"/>
          <w:lang w:eastAsia="en-GB"/>
        </w:rPr>
      </w:pPr>
      <w:r>
        <w:rPr>
          <w:rFonts w:hint="eastAsia" w:ascii="Arial" w:hAnsi="Arial" w:eastAsia="宋体" w:cs="Times New Roman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Times New Roman"/>
          <w:b w:val="0"/>
          <w:bCs w:val="0"/>
          <w:i w:val="0"/>
          <w:iCs w:val="0"/>
          <w:caps w:val="0"/>
          <w:spacing w:val="0"/>
          <w:sz w:val="24"/>
          <w:szCs w:val="24"/>
          <w:shd w:val="clear"/>
          <w:lang w:eastAsia="en-GB"/>
        </w:rPr>
        <w:t>Xiaonan Shi</w:t>
      </w:r>
      <w:r>
        <w:rPr>
          <w:rFonts w:hint="eastAsia" w:ascii="Arial" w:hAnsi="Arial" w:eastAsia="宋体" w:cs="Times New Roman"/>
          <w:b w:val="0"/>
          <w:bCs w:val="0"/>
          <w:i w:val="0"/>
          <w:iCs w:val="0"/>
          <w:caps w:val="0"/>
          <w:spacing w:val="0"/>
          <w:sz w:val="24"/>
          <w:szCs w:val="24"/>
          <w:shd w:val="clear"/>
          <w:lang w:val="en-US" w:eastAsia="zh-CN"/>
        </w:rPr>
        <w:t xml:space="preserve"> </w:t>
      </w:r>
      <w:r>
        <w:rPr>
          <w:rFonts w:hint="eastAsia" w:ascii="Arial" w:hAnsi="Arial" w:eastAsia="宋体" w:cs="Times New Roman"/>
          <w:i w:val="0"/>
          <w:iCs w:val="0"/>
          <w:caps w:val="0"/>
          <w:spacing w:val="0"/>
          <w:sz w:val="24"/>
          <w:szCs w:val="24"/>
          <w:shd w:val="clear"/>
          <w:lang w:eastAsia="en-GB"/>
        </w:rPr>
        <w:t>&lt;shixiaonan@chinamobile.com&gt;</w:t>
      </w:r>
    </w:p>
    <w:p w14:paraId="077B6724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3D372EF">
      <w:pPr>
        <w:spacing w:after="200" w:line="276" w:lineRule="auto"/>
        <w:rPr>
          <w:rFonts w:hint="eastAsia"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This document proposes a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new 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use case on </w:t>
      </w:r>
      <w:r>
        <w:rPr>
          <w:rFonts w:hint="eastAsia" w:ascii="Arial" w:hAnsi="Arial" w:eastAsia="Calibri" w:cs="Arial"/>
          <w:i/>
          <w:sz w:val="22"/>
          <w:szCs w:val="22"/>
          <w:lang w:val="en-US" w:eastAsia="zh-CN"/>
        </w:rPr>
        <w:t>g</w:t>
      </w:r>
      <w:r>
        <w:rPr>
          <w:rFonts w:hint="default" w:ascii="Arial" w:hAnsi="Arial" w:eastAsia="Calibri" w:cs="Arial"/>
          <w:i/>
          <w:sz w:val="22"/>
          <w:szCs w:val="22"/>
          <w:lang w:val="en-GB" w:eastAsia="en-GB"/>
        </w:rPr>
        <w:t xml:space="preserve">lasses-free </w:t>
      </w:r>
      <w:r>
        <w:rPr>
          <w:rFonts w:hint="eastAsia" w:ascii="Arial" w:hAnsi="Arial" w:eastAsia="Calibri" w:cs="Arial"/>
          <w:i/>
          <w:sz w:val="22"/>
          <w:szCs w:val="22"/>
          <w:lang w:eastAsia="en-GB"/>
        </w:rPr>
        <w:t>3D</w:t>
      </w:r>
      <w:r>
        <w:rPr>
          <w:rFonts w:hint="default" w:ascii="Arial" w:hAnsi="Arial" w:eastAsia="Calibri" w:cs="Arial"/>
          <w:i/>
          <w:sz w:val="22"/>
          <w:szCs w:val="22"/>
          <w:lang w:val="en-GB" w:eastAsia="en-GB"/>
        </w:rPr>
        <w:t xml:space="preserve"> </w:t>
      </w:r>
      <w:r>
        <w:rPr>
          <w:rFonts w:hint="eastAsia" w:ascii="Arial" w:hAnsi="Arial" w:eastAsia="Calibri" w:cs="Arial"/>
          <w:i/>
          <w:sz w:val="22"/>
          <w:szCs w:val="22"/>
          <w:lang w:val="en-US" w:eastAsia="zh-CN"/>
        </w:rPr>
        <w:t>c</w:t>
      </w:r>
      <w:r>
        <w:rPr>
          <w:rFonts w:hint="eastAsia" w:ascii="Arial" w:hAnsi="Arial" w:eastAsia="Calibri" w:cs="Arial"/>
          <w:i/>
          <w:sz w:val="22"/>
          <w:szCs w:val="22"/>
          <w:lang w:eastAsia="en-GB"/>
        </w:rPr>
        <w:t>ommunication</w:t>
      </w:r>
      <w:r>
        <w:rPr>
          <w:rFonts w:hint="eastAsia" w:ascii="Arial" w:hAnsi="Arial" w:eastAsia="Calibri" w:cs="Arial"/>
          <w:i/>
          <w:sz w:val="22"/>
          <w:szCs w:val="22"/>
          <w:lang w:val="en-US" w:eastAsia="zh-CN"/>
        </w:rPr>
        <w:t>.</w:t>
      </w:r>
    </w:p>
    <w:p w14:paraId="172E14EF"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 w14:paraId="55AB31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Change* * * *</w:t>
      </w:r>
    </w:p>
    <w:p w14:paraId="243DC066">
      <w:pPr>
        <w:pStyle w:val="2"/>
        <w:rPr>
          <w:lang w:val="en-GB" w:eastAsia="zh-CN"/>
        </w:rPr>
      </w:pPr>
      <w:r>
        <w:rPr>
          <w:rFonts w:hint="eastAsia" w:eastAsia="宋体"/>
          <w:lang w:val="en-US" w:eastAsia="zh-CN"/>
        </w:rPr>
        <w:t>8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ab/>
      </w:r>
      <w:r>
        <w:rPr>
          <w:lang w:val="en-GB"/>
        </w:rPr>
        <w:t xml:space="preserve">Use case on </w:t>
      </w:r>
      <w:r>
        <w:rPr>
          <w:rFonts w:hint="eastAsia" w:ascii="Arial" w:hAnsi="Arial" w:cs="Times New Roman"/>
          <w:lang w:val="en-US" w:eastAsia="zh-CN"/>
        </w:rPr>
        <w:t>g</w:t>
      </w:r>
      <w:r>
        <w:rPr>
          <w:rFonts w:hint="default" w:eastAsia="Times New Roman"/>
          <w:lang w:val="en-GB" w:eastAsia="zh-CN"/>
        </w:rPr>
        <w:t xml:space="preserve">lasses-free </w:t>
      </w:r>
      <w:r>
        <w:rPr>
          <w:rFonts w:ascii="Arial" w:hAnsi="Arial" w:eastAsia="Times New Roman" w:cs="Times New Roman"/>
          <w:i w:val="0"/>
          <w:iCs w:val="0"/>
          <w:caps w:val="0"/>
          <w:spacing w:val="0"/>
          <w:sz w:val="32"/>
          <w:szCs w:val="20"/>
          <w:shd w:val="clear" w:fill="auto"/>
        </w:rPr>
        <w:t>3</w:t>
      </w:r>
      <w:r>
        <w:rPr>
          <w:rFonts w:ascii="Arial" w:hAnsi="Arial" w:eastAsia="Times New Roman" w:cs="Times New Roman"/>
          <w:i w:val="0"/>
          <w:iCs w:val="0"/>
          <w:caps w:val="0"/>
          <w:spacing w:val="0"/>
          <w:sz w:val="32"/>
          <w:szCs w:val="20"/>
          <w:shd w:val="clear" w:fill="auto"/>
          <w:lang w:eastAsia="zh-CN"/>
        </w:rPr>
        <w:t>D</w:t>
      </w:r>
      <w:r>
        <w:rPr>
          <w:rFonts w:hint="default" w:eastAsia="Times New Roman" w:cs="Times New Roman"/>
          <w:i w:val="0"/>
          <w:iCs w:val="0"/>
          <w:caps w:val="0"/>
          <w:spacing w:val="0"/>
          <w:sz w:val="32"/>
          <w:szCs w:val="20"/>
          <w:shd w:val="clear" w:fill="auto"/>
          <w:lang w:val="en-GB" w:eastAsia="zh-CN"/>
        </w:rPr>
        <w:t xml:space="preserve"> </w:t>
      </w:r>
      <w:r>
        <w:rPr>
          <w:rFonts w:ascii="Arial" w:hAnsi="Arial" w:eastAsia="Times New Roman" w:cs="Times New Roman"/>
          <w:i w:val="0"/>
          <w:iCs w:val="0"/>
          <w:caps w:val="0"/>
          <w:spacing w:val="0"/>
          <w:sz w:val="32"/>
          <w:szCs w:val="20"/>
          <w:shd w:val="clear" w:fill="auto"/>
          <w:lang w:eastAsia="zh-CN"/>
        </w:rPr>
        <w:t>communication</w:t>
      </w:r>
    </w:p>
    <w:p w14:paraId="501C7C1D">
      <w:pPr>
        <w:pStyle w:val="3"/>
        <w:rPr>
          <w:lang w:val="en-GB"/>
        </w:rPr>
      </w:pPr>
      <w:bookmarkStart w:id="0" w:name="_Toc355779204"/>
      <w:bookmarkEnd w:id="0"/>
      <w:bookmarkStart w:id="1" w:name="_Toc354590101"/>
      <w:bookmarkEnd w:id="1"/>
      <w:bookmarkStart w:id="2" w:name="_Toc354586742"/>
      <w:bookmarkEnd w:id="2"/>
      <w:r>
        <w:rPr>
          <w:rFonts w:hint="eastAsia" w:eastAsia="宋体"/>
          <w:lang w:val="en-US" w:eastAsia="zh-CN"/>
        </w:rPr>
        <w:t>8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.1</w:t>
      </w:r>
      <w:r>
        <w:rPr>
          <w:lang w:val="en-GB"/>
        </w:rPr>
        <w:tab/>
      </w:r>
      <w:r>
        <w:rPr>
          <w:lang w:val="en-GB"/>
        </w:rPr>
        <w:t>Description</w:t>
      </w:r>
    </w:p>
    <w:p w14:paraId="4B362B57">
      <w:pPr>
        <w:keepNext w:val="0"/>
        <w:keepLines w:val="0"/>
        <w:widowControl/>
        <w:suppressLineNumbers w:val="0"/>
        <w:bidi w:val="0"/>
        <w:spacing w:before="0" w:beforeAutospacing="0" w:after="180" w:afterAutospacing="0"/>
        <w:ind w:left="0" w:right="0"/>
        <w:jc w:val="left"/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</w:pP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As a video display effect enhancement technology, glasses-free 3D technology can be widely applied in video display scenarios, which also means that glasses-free 3D technology has broad application prospects in the field of communications. At present, various video communication services such as video call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s, 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video conference,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 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video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CAT and Video CRS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 already have a large user scale. Introducing glasses-free 3D technology into the 6G system and making it one of the characteristic functions of 6G will effectively enhance the video display effect of video services and give users a brand-new usage experience.</w:t>
      </w:r>
    </w:p>
    <w:p w14:paraId="0ECBCC71">
      <w:pPr>
        <w:keepNext w:val="0"/>
        <w:keepLines w:val="0"/>
        <w:widowControl/>
        <w:suppressLineNumbers w:val="0"/>
        <w:bidi w:val="0"/>
        <w:spacing w:before="0" w:beforeAutospacing="0" w:after="180" w:afterAutospacing="0"/>
        <w:ind w:left="0" w:right="0"/>
        <w:jc w:val="left"/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 xml:space="preserve">Glasses-free 3D technology generally refers to a display technology in which users can directly see 3D videos on a display device without wearing wearable devices. 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However, different from general video technology, there are different formats for glasses-free 3D video streams, such as left-right format and top-bottom format. Therefore, the display device needs to start a specific decoder to decode and play according to the format of the glasses-free 3D video stream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.</w:t>
      </w:r>
    </w:p>
    <w:p w14:paraId="4E55F4FD">
      <w:pPr>
        <w:keepNext w:val="0"/>
        <w:keepLines w:val="0"/>
        <w:widowControl/>
        <w:suppressLineNumbers w:val="0"/>
        <w:bidi w:val="0"/>
        <w:spacing w:before="0" w:beforeAutospacing="0" w:after="180" w:afterAutospacing="0"/>
        <w:ind w:left="0" w:right="0"/>
        <w:jc w:val="center"/>
        <w:rPr>
          <w:lang w:val="zh-CN"/>
        </w:rPr>
      </w:pPr>
      <w:r>
        <w:rPr>
          <w:lang w:val="zh-CN"/>
        </w:rPr>
        <w:object>
          <v:shape id="_x0000_i1025" o:spt="75" alt="" type="#_x0000_t75" style="height:102.35pt;width:153.15pt;" o:ole="t" filled="f" o:preferrelative="t" stroked="f" coordsize="21600,21600">
            <v:path/>
            <v:fill on="f" focussize="0,0"/>
            <v:stroke on="f"/>
            <v:imagedata r:id="rId6" croptop="4844f" cropbottom="5914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  <w:bookmarkStart w:id="6" w:name="_GoBack"/>
      <w:bookmarkEnd w:id="6"/>
    </w:p>
    <w:p w14:paraId="2B5BD7D4">
      <w:pPr>
        <w:pStyle w:val="13"/>
        <w:rPr>
          <w:rFonts w:hint="eastAsia" w:ascii="Arial" w:hAnsi="Arial" w:eastAsia="宋体" w:cs="Times New Roman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eastAsia="宋体"/>
          <w:color w:val="000000"/>
          <w:lang w:val="en-US" w:eastAsia="zh-CN"/>
        </w:rPr>
        <w:t xml:space="preserve">Figure 8.x.1-1  </w:t>
      </w:r>
      <w:r>
        <w:rPr>
          <w:rFonts w:hint="eastAsia" w:ascii="Arial" w:hAnsi="Arial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/>
          <w:lang w:val="en-US" w:eastAsia="zh-CN"/>
        </w:rPr>
        <w:t>Left-right format</w:t>
      </w:r>
      <w:r>
        <w:rPr>
          <w:rFonts w:hint="eastAsia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/>
          <w:lang w:val="en-US" w:eastAsia="zh-CN"/>
        </w:rPr>
        <w:t>:</w:t>
      </w:r>
      <w:r>
        <w:rPr>
          <w:rFonts w:hint="eastAsia" w:ascii="Arial" w:hAnsi="Arial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/>
          <w:lang w:val="en-US" w:eastAsia="zh-CN"/>
        </w:rPr>
        <w:t>The images of the left eye and the right eye are transmitted in the same frame, and the horizontal resolution is halved.</w:t>
      </w:r>
    </w:p>
    <w:p w14:paraId="779B4ECA">
      <w:pPr>
        <w:pStyle w:val="13"/>
        <w:rPr>
          <w:rFonts w:hint="eastAsia" w:eastAsia="宋体"/>
          <w:color w:val="000000"/>
          <w:lang w:val="en-US" w:eastAsia="zh-CN" w:bidi="ar"/>
        </w:rPr>
      </w:pPr>
      <w:r>
        <w:rPr>
          <w:lang w:val="zh-CN"/>
        </w:rPr>
        <w:object>
          <v:shape id="_x0000_i1026" o:spt="75" alt="" type="#_x0000_t75" style="height:102.8pt;width:153.15pt;" o:ole="t" filled="f" o:preferrelative="t" stroked="f" coordsize="21600,21600">
            <v:path/>
            <v:fill on="f" focussize="0,0"/>
            <v:stroke on="f"/>
            <v:imagedata r:id="rId8" croptop="5539f" cropbottom="4977f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 w14:paraId="68A7B7F4">
      <w:pPr>
        <w:pStyle w:val="13"/>
        <w:rPr>
          <w:rFonts w:hint="default" w:ascii="Arial" w:hAnsi="Arial" w:eastAsia="宋体" w:cs="Times New Roman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eastAsia="宋体"/>
          <w:color w:val="000000"/>
          <w:lang w:val="en-US" w:eastAsia="zh-CN"/>
        </w:rPr>
        <w:t xml:space="preserve">Figure 8.x.1-2 </w:t>
      </w:r>
      <w:r>
        <w:rPr>
          <w:rFonts w:hint="eastAsia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/>
          <w:lang w:val="en-US" w:eastAsia="zh-CN"/>
        </w:rPr>
        <w:t xml:space="preserve"> </w:t>
      </w:r>
      <w:r>
        <w:rPr>
          <w:rFonts w:hint="eastAsia" w:eastAsia="宋体" w:cs="Times New Roman"/>
          <w:color w:val="000000"/>
          <w:kern w:val="0"/>
          <w:sz w:val="20"/>
          <w:szCs w:val="20"/>
          <w:lang w:val="en-US" w:eastAsia="zh-CN" w:bidi="ar"/>
        </w:rPr>
        <w:t>T</w:t>
      </w:r>
      <w:r>
        <w:rPr>
          <w:rFonts w:hint="eastAsia" w:ascii="Arial" w:hAnsi="Arial" w:eastAsia="宋体" w:cs="Times New Roman"/>
          <w:color w:val="000000"/>
          <w:kern w:val="0"/>
          <w:sz w:val="20"/>
          <w:szCs w:val="20"/>
          <w:lang w:val="en-US" w:eastAsia="zh-CN" w:bidi="ar"/>
        </w:rPr>
        <w:t>op-bottom format</w:t>
      </w:r>
      <w:r>
        <w:rPr>
          <w:rFonts w:hint="eastAsia" w:eastAsia="宋体" w:cs="Times New Roman"/>
          <w:color w:val="000000"/>
          <w:kern w:val="0"/>
          <w:sz w:val="20"/>
          <w:szCs w:val="20"/>
          <w:lang w:val="en-US" w:eastAsia="zh-CN" w:bidi="ar"/>
        </w:rPr>
        <w:t>:</w:t>
      </w:r>
      <w:r>
        <w:rPr>
          <w:rFonts w:hint="eastAsia" w:ascii="Arial" w:hAnsi="Arial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/>
          <w:lang w:val="en-US" w:eastAsia="zh-CN" w:bidi="ar"/>
        </w:rPr>
        <w:t>The images of the left eye and the right eye are transmitted in the same frame, and the vertical resolution is halved.</w:t>
      </w:r>
    </w:p>
    <w:p w14:paraId="6CCF12A8"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8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.2</w:t>
      </w:r>
      <w:r>
        <w:rPr>
          <w:lang w:val="en-GB"/>
        </w:rPr>
        <w:tab/>
      </w:r>
      <w:r>
        <w:rPr>
          <w:lang w:val="en-GB"/>
        </w:rPr>
        <w:t>Pre-conditions</w:t>
      </w:r>
    </w:p>
    <w:p w14:paraId="30F3F301">
      <w:pPr>
        <w:rPr>
          <w:rFonts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 xml:space="preserve">1. </w:t>
      </w:r>
      <w:r>
        <w:rPr>
          <w:rFonts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>U</w:t>
      </w:r>
      <w:r>
        <w:rPr>
          <w:rFonts w:hint="default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>EA</w:t>
      </w:r>
      <w:r>
        <w:rPr>
          <w:rFonts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 xml:space="preserve"> supports decoding and playing the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>glasses-free 3D video</w:t>
      </w:r>
      <w:r>
        <w:rPr>
          <w:rFonts w:hint="eastAsia"/>
          <w:lang w:val="en-US" w:eastAsia="zh-CN" w:bidi="ar"/>
        </w:rPr>
        <w:t>.</w:t>
      </w:r>
    </w:p>
    <w:p w14:paraId="04322373">
      <w:pPr>
        <w:rPr>
          <w:rFonts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 xml:space="preserve">2. </w:t>
      </w:r>
      <w:r>
        <w:rPr>
          <w:rFonts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>UEB does not support glasses-free 3D communication.</w:t>
      </w:r>
    </w:p>
    <w:p w14:paraId="5B25C228"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8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.3</w:t>
      </w:r>
      <w:r>
        <w:rPr>
          <w:lang w:val="en-GB"/>
        </w:rPr>
        <w:tab/>
      </w:r>
      <w:r>
        <w:rPr>
          <w:lang w:val="en-GB"/>
        </w:rPr>
        <w:t>Service Flows</w:t>
      </w:r>
    </w:p>
    <w:p w14:paraId="29A4F29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180" w:afterAutospacing="0"/>
        <w:ind w:left="0" w:firstLine="0"/>
        <w:rPr>
          <w:rFonts w:hint="eastAsia" w:eastAsia="Times New Roman"/>
          <w:highlight w:val="none"/>
          <w:lang w:val="en-US" w:eastAsia="zh-CN" w:bidi="ar"/>
        </w:rPr>
      </w:pP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User A uses UEA to request to establish a glasses-free 3D video call with UEB. UEA reports to the 6G system that only glasses-free 3D video in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kern w:val="0"/>
          <w:sz w:val="20"/>
          <w:szCs w:val="20"/>
          <w:shd w:val="clear"/>
          <w:lang w:val="en-US" w:eastAsia="zh-CN" w:bidi="ar"/>
        </w:rPr>
        <w:t>left-right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 format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 is 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support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ed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 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.</w:t>
      </w:r>
    </w:p>
    <w:p w14:paraId="16A5ACB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180" w:afterAutospacing="0"/>
        <w:ind w:left="0" w:firstLine="0"/>
        <w:rPr>
          <w:rFonts w:hint="eastAsia" w:eastAsia="Times New Roman"/>
          <w:highlight w:val="none"/>
          <w:lang w:val="en-US" w:eastAsia="zh-CN" w:bidi="ar"/>
        </w:rPr>
      </w:pP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The 6G system conducts glasses-free 3D video media negotiation with UEB. UEB reports to the 6G system that 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 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glasses-free 3D communication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 is not 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support</w:t>
      </w:r>
      <w:r>
        <w:rPr>
          <w:rFonts w:hint="eastAsia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ed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.</w:t>
      </w:r>
    </w:p>
    <w:p w14:paraId="50B41F75">
      <w:pPr>
        <w:numPr>
          <w:ilvl w:val="0"/>
          <w:numId w:val="1"/>
        </w:numP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</w:pP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User B uses UEB to </w:t>
      </w:r>
      <w:r>
        <w:rPr>
          <w:rFonts w:hint="eastAsia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 xml:space="preserve">answer </w:t>
      </w: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this video call.</w:t>
      </w:r>
    </w:p>
    <w:p w14:paraId="5C80089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shd w:val="clear"/>
        <w:bidi w:val="0"/>
        <w:spacing w:before="0" w:beforeAutospacing="0" w:after="180" w:afterAutospacing="0"/>
        <w:ind w:left="0" w:right="0" w:firstLine="0"/>
        <w:jc w:val="left"/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shd w:val="clear"/>
          <w:lang w:val="en-US" w:eastAsia="zh-CN" w:bidi="ar"/>
        </w:rPr>
        <w:t>6G system converts the video stream from UEB into a glasses-free 3D video stream in left-right format.</w:t>
      </w:r>
    </w:p>
    <w:p w14:paraId="54FC591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bottom w:val="none" w:color="auto" w:sz="0" w:space="0"/>
        </w:pBdr>
        <w:shd w:val="clear"/>
        <w:bidi w:val="0"/>
        <w:spacing w:before="0" w:beforeAutospacing="0" w:after="180" w:afterAutospacing="0"/>
        <w:ind w:left="0" w:right="0" w:firstLine="0"/>
        <w:jc w:val="left"/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kern w:val="0"/>
          <w:sz w:val="20"/>
          <w:szCs w:val="20"/>
          <w:highlight w:val="none"/>
          <w:shd w:val="clear"/>
          <w:lang w:val="en-US" w:eastAsia="zh-CN" w:bidi="ar"/>
        </w:rPr>
        <w:t>The 6G system sends the converted glasses-free 3D video stream to UEA.</w:t>
      </w:r>
    </w:p>
    <w:p w14:paraId="6C1CE63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bottom w:val="none" w:color="auto" w:sz="0" w:space="0"/>
        </w:pBdr>
        <w:shd w:val="clear"/>
        <w:bidi w:val="0"/>
        <w:spacing w:before="0" w:beforeAutospacing="0" w:after="180" w:afterAutospacing="0"/>
        <w:ind w:left="0" w:right="0" w:firstLine="0"/>
        <w:jc w:val="left"/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Times New Roman" w:hAnsi="Times New Roman" w:eastAsia="Times New Roman" w:cs="Times New Roman"/>
          <w:i w:val="0"/>
          <w:iCs w:val="0"/>
          <w:caps w:val="0"/>
          <w:spacing w:val="0"/>
          <w:kern w:val="0"/>
          <w:sz w:val="20"/>
          <w:szCs w:val="20"/>
          <w:highlight w:val="none"/>
          <w:shd w:val="clear"/>
          <w:lang w:val="en-US" w:eastAsia="zh-CN" w:bidi="ar"/>
        </w:rPr>
        <w:t>UEA receives the glasses-free 3D video stream and decodes and plays the stream.</w:t>
      </w:r>
    </w:p>
    <w:p w14:paraId="3DE86D80"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8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.4</w:t>
      </w:r>
      <w:r>
        <w:rPr>
          <w:lang w:val="en-GB"/>
        </w:rPr>
        <w:tab/>
      </w:r>
      <w:r>
        <w:rPr>
          <w:lang w:val="en-GB"/>
        </w:rPr>
        <w:t>Post-conditions</w:t>
      </w:r>
    </w:p>
    <w:p w14:paraId="73378505">
      <w:pPr>
        <w:numPr>
          <w:ilvl w:val="-1"/>
          <w:numId w:val="0"/>
        </w:numPr>
        <w:pBdr>
          <w:top w:val="none" w:color="auto" w:sz="0" w:space="0"/>
          <w:bottom w:val="none" w:color="auto" w:sz="0" w:space="0"/>
        </w:pBdr>
        <w:rPr>
          <w:rFonts w:hint="eastAsia" w:eastAsia="宋体"/>
          <w:lang w:val="en-US" w:eastAsia="zh-CN" w:bidi="ar"/>
        </w:rPr>
      </w:pPr>
      <w:r>
        <w:rPr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>User A can see glasses-free 3D videos on UEA without the help of any wearable device</w:t>
      </w:r>
      <w:r>
        <w:rPr>
          <w:rFonts w:hint="eastAsia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  <w:t>.</w:t>
      </w:r>
    </w:p>
    <w:p w14:paraId="460C915D">
      <w:pPr>
        <w:pStyle w:val="3"/>
        <w:rPr>
          <w:lang w:val="en-GB"/>
        </w:rPr>
      </w:pPr>
      <w:bookmarkStart w:id="3" w:name="_Toc354590106"/>
      <w:bookmarkEnd w:id="3"/>
      <w:bookmarkStart w:id="4" w:name="_Toc354586747"/>
      <w:bookmarkEnd w:id="4"/>
      <w:bookmarkStart w:id="5" w:name="_Toc355779209"/>
      <w:bookmarkEnd w:id="5"/>
      <w:r>
        <w:rPr>
          <w:rFonts w:hint="eastAsia" w:eastAsia="宋体"/>
          <w:lang w:val="en-US" w:eastAsia="zh-CN"/>
        </w:rPr>
        <w:t>8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.5</w:t>
      </w:r>
      <w:r>
        <w:rPr>
          <w:lang w:val="en-GB"/>
        </w:rPr>
        <w:tab/>
      </w:r>
      <w:r>
        <w:rPr>
          <w:lang w:val="en-GB"/>
        </w:rPr>
        <w:t>Existing features partly or fully covering the use case functionality</w:t>
      </w:r>
    </w:p>
    <w:p w14:paraId="6C234103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 w14:paraId="5063374D">
      <w:pPr>
        <w:pStyle w:val="3"/>
        <w:rPr>
          <w:lang w:val="en-GB"/>
        </w:rPr>
      </w:pPr>
      <w:r>
        <w:rPr>
          <w:rFonts w:hint="eastAsia" w:eastAsia="宋体"/>
          <w:lang w:val="en-US" w:eastAsia="zh-CN"/>
        </w:rPr>
        <w:t>8</w:t>
      </w:r>
      <w:r>
        <w:rPr>
          <w:lang w:val="en-GB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lang w:val="en-GB"/>
        </w:rPr>
        <w:t>.6</w:t>
      </w:r>
      <w:r>
        <w:rPr>
          <w:lang w:val="en-GB"/>
        </w:rPr>
        <w:tab/>
      </w:r>
      <w:r>
        <w:rPr>
          <w:lang w:val="en-GB"/>
        </w:rPr>
        <w:t>Potential New Requirements needed to support the use case</w:t>
      </w:r>
    </w:p>
    <w:p w14:paraId="72605D8E">
      <w:pPr>
        <w:rPr>
          <w:rFonts w:hint="default"/>
          <w:lang w:val="en-US" w:eastAsia="zh-CN"/>
        </w:rPr>
      </w:pPr>
      <w:r>
        <w:rPr>
          <w:rFonts w:hint="eastAsia" w:eastAsia="Times New Roman"/>
          <w:highlight w:val="none"/>
        </w:rPr>
        <w:t xml:space="preserve">[PR 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 w:eastAsia="Times New Roman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>X</w:t>
      </w:r>
      <w:r>
        <w:rPr>
          <w:rFonts w:hint="eastAsia" w:eastAsia="Times New Roman"/>
          <w:highlight w:val="none"/>
        </w:rPr>
        <w:t>.6-</w:t>
      </w:r>
      <w:r>
        <w:rPr>
          <w:rFonts w:hint="eastAsia" w:eastAsia="宋体"/>
          <w:highlight w:val="none"/>
          <w:lang w:val="en-US" w:eastAsia="zh-CN"/>
        </w:rPr>
        <w:t>1</w:t>
      </w:r>
      <w:r>
        <w:rPr>
          <w:rFonts w:hint="eastAsia" w:eastAsia="Times New Roman"/>
          <w:highlight w:val="none"/>
        </w:rPr>
        <w:t xml:space="preserve">] </w:t>
      </w:r>
      <w:r>
        <w:rPr>
          <w:rFonts w:hint="default"/>
          <w:lang w:val="en-US" w:eastAsia="zh-CN"/>
        </w:rPr>
        <w:t xml:space="preserve">The 6G system should allow </w:t>
      </w:r>
      <w:r>
        <w:rPr>
          <w:rFonts w:hint="eastAsia"/>
          <w:lang w:val="en-US" w:eastAsia="zh-CN"/>
        </w:rPr>
        <w:t xml:space="preserve">UE </w:t>
      </w:r>
      <w:r>
        <w:rPr>
          <w:rFonts w:hint="default"/>
          <w:lang w:val="en-US" w:eastAsia="zh-CN"/>
        </w:rPr>
        <w:t>to report the suppor</w:t>
      </w:r>
      <w:r>
        <w:rPr>
          <w:rFonts w:hint="eastAsia"/>
          <w:lang w:val="en-US" w:eastAsia="zh-CN"/>
        </w:rPr>
        <w:t xml:space="preserve">ted </w:t>
      </w:r>
      <w:r>
        <w:rPr>
          <w:rFonts w:hint="default"/>
          <w:lang w:val="en-US" w:eastAsia="zh-CN"/>
        </w:rPr>
        <w:t>glasses-free 3D video stream formats.</w:t>
      </w:r>
    </w:p>
    <w:p w14:paraId="315227D2">
      <w:pPr>
        <w:rPr>
          <w:rFonts w:hint="default"/>
          <w:lang w:val="en-US" w:eastAsia="zh-CN"/>
        </w:rPr>
      </w:pPr>
      <w:r>
        <w:rPr>
          <w:rFonts w:hint="eastAsia" w:eastAsia="Times New Roman"/>
          <w:highlight w:val="none"/>
        </w:rPr>
        <w:t xml:space="preserve">[PR 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 w:eastAsia="Times New Roman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>X</w:t>
      </w:r>
      <w:r>
        <w:rPr>
          <w:rFonts w:hint="eastAsia" w:eastAsia="Times New Roman"/>
          <w:highlight w:val="none"/>
        </w:rPr>
        <w:t>.6-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 w:eastAsia="Times New Roman"/>
          <w:highlight w:val="none"/>
        </w:rPr>
        <w:t xml:space="preserve">] </w:t>
      </w:r>
      <w:r>
        <w:rPr>
          <w:rFonts w:hint="default"/>
          <w:lang w:val="en-US" w:eastAsia="zh-CN"/>
        </w:rPr>
        <w:t>The 6G system should support converting 2D video streams into glasses-free 3D video streams in the specified format.</w:t>
      </w:r>
    </w:p>
    <w:p w14:paraId="572AAF26">
      <w:pPr>
        <w:rPr>
          <w:rFonts w:hint="default"/>
          <w:lang w:val="en-US" w:eastAsia="zh-CN"/>
        </w:rPr>
      </w:pPr>
      <w:r>
        <w:rPr>
          <w:rFonts w:hint="eastAsia" w:eastAsia="Times New Roman"/>
          <w:highlight w:val="none"/>
        </w:rPr>
        <w:t xml:space="preserve">[PR 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 w:eastAsia="Times New Roman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>X</w:t>
      </w:r>
      <w:r>
        <w:rPr>
          <w:rFonts w:hint="eastAsia" w:eastAsia="Times New Roman"/>
          <w:highlight w:val="none"/>
        </w:rPr>
        <w:t>.6-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rFonts w:hint="eastAsia" w:eastAsia="Times New Roman"/>
          <w:highlight w:val="none"/>
        </w:rPr>
        <w:t xml:space="preserve">] </w:t>
      </w:r>
      <w:r>
        <w:rPr>
          <w:rFonts w:hint="default"/>
          <w:lang w:val="en-US" w:eastAsia="zh-CN"/>
        </w:rPr>
        <w:t>The 6G system should notify the UE of the video stream format before sending glasses-free 3D video streams to the UE.</w:t>
      </w:r>
    </w:p>
    <w:p w14:paraId="5F8A75F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F3273B3"/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FC23FC"/>
    <w:multiLevelType w:val="singleLevel"/>
    <w:tmpl w:val="3EFC23F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4NmI4MTViMWRkMDQyYzQxMjQzNGViM2EwNmU4MTkifQ=="/>
  </w:docVars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  <w:rsid w:val="0D6E3C1B"/>
    <w:rsid w:val="1EDA644E"/>
    <w:rsid w:val="28E374EB"/>
    <w:rsid w:val="329414E1"/>
    <w:rsid w:val="3E4C5219"/>
    <w:rsid w:val="64020153"/>
    <w:rsid w:val="65572E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2"/>
    <w:basedOn w:val="1"/>
    <w:link w:val="10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1"/>
    <w:link w:val="11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List"/>
    <w:basedOn w:val="1"/>
    <w:qFormat/>
    <w:uiPriority w:val="0"/>
    <w:pPr>
      <w:ind w:left="283" w:hanging="283"/>
      <w:contextualSpacing/>
    </w:p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 w:val="20"/>
      <w:szCs w:val="22"/>
      <w:lang w:val="en-US" w:eastAsia="en-US"/>
    </w:rPr>
  </w:style>
  <w:style w:type="character" w:customStyle="1" w:styleId="10">
    <w:name w:val="Heading 2 Char"/>
    <w:link w:val="2"/>
    <w:qFormat/>
    <w:uiPriority w:val="0"/>
    <w:rPr>
      <w:rFonts w:ascii="Arial" w:hAnsi="Arial" w:eastAsia="Times New Roman"/>
      <w:sz w:val="32"/>
    </w:rPr>
  </w:style>
  <w:style w:type="character" w:customStyle="1" w:styleId="11">
    <w:name w:val="Heading 3 Char"/>
    <w:link w:val="3"/>
    <w:qFormat/>
    <w:uiPriority w:val="0"/>
    <w:rPr>
      <w:rFonts w:ascii="Arial" w:hAnsi="Arial" w:eastAsia="Times New Roman"/>
      <w:sz w:val="28"/>
    </w:rPr>
  </w:style>
  <w:style w:type="paragraph" w:customStyle="1" w:styleId="12">
    <w:name w:val="B1"/>
    <w:basedOn w:val="5"/>
    <w:qFormat/>
    <w:uiPriority w:val="0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13">
    <w:name w:val="TF"/>
    <w:basedOn w:val="14"/>
    <w:qFormat/>
    <w:uiPriority w:val="0"/>
    <w:pPr>
      <w:keepNext w:val="0"/>
      <w:spacing w:before="0" w:after="240"/>
    </w:pPr>
  </w:style>
  <w:style w:type="paragraph" w:customStyle="1" w:styleId="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Secretariat</Company>
  <Pages>2</Pages>
  <Words>498</Words>
  <Characters>2734</Characters>
  <Lines>9</Lines>
  <Paragraphs>2</Paragraphs>
  <TotalTime>2</TotalTime>
  <ScaleCrop>false</ScaleCrop>
  <LinksUpToDate>false</LinksUpToDate>
  <CharactersWithSpaces>3205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2018-08-24T04:38:00Z</dcterms:created>
  <dc:creator>Alain Sultan</dc:creator>
  <cp:lastModifiedBy>dsx</cp:lastModifiedBy>
  <dcterms:modified xsi:type="dcterms:W3CDTF">2024-11-08T17:15:10Z</dcterms:modified>
  <dc:title>3GPP TSG-SA1 #42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B23322B0357C4F9FB2734030A1FF00B6_13</vt:lpwstr>
  </property>
</Properties>
</file>